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90" w:rsidRPr="00061E05" w:rsidRDefault="004C3790" w:rsidP="004C3790">
      <w:pPr>
        <w:pStyle w:val="Heading1"/>
        <w:jc w:val="left"/>
        <w:rPr>
          <w:rFonts w:eastAsia="Times New Roman"/>
          <w:b w:val="0"/>
          <w:bCs w:val="0"/>
          <w:sz w:val="22"/>
          <w:szCs w:val="22"/>
        </w:rPr>
      </w:pPr>
      <w:r w:rsidRPr="00061E05">
        <w:rPr>
          <w:rFonts w:eastAsia="Times New Roman"/>
          <w:b w:val="0"/>
          <w:bCs w:val="0"/>
          <w:sz w:val="22"/>
          <w:szCs w:val="22"/>
        </w:rPr>
        <w:t>National Council of Jewish Women</w:t>
      </w:r>
      <w:r>
        <w:rPr>
          <w:rFonts w:eastAsia="Times New Roman"/>
          <w:b w:val="0"/>
          <w:bCs w:val="0"/>
          <w:sz w:val="22"/>
          <w:szCs w:val="22"/>
        </w:rPr>
        <w:tab/>
      </w:r>
    </w:p>
    <w:p w:rsidR="004C3790" w:rsidRPr="00061E05" w:rsidRDefault="004C3790" w:rsidP="004C3790">
      <w:pPr>
        <w:pStyle w:val="Heading1"/>
        <w:jc w:val="left"/>
        <w:rPr>
          <w:rFonts w:eastAsia="Times New Roman"/>
          <w:b w:val="0"/>
          <w:bCs w:val="0"/>
          <w:sz w:val="22"/>
          <w:szCs w:val="22"/>
        </w:rPr>
      </w:pPr>
      <w:r w:rsidRPr="00061E05">
        <w:rPr>
          <w:rFonts w:eastAsia="Times New Roman"/>
          <w:b w:val="0"/>
          <w:bCs w:val="0"/>
          <w:sz w:val="22"/>
          <w:szCs w:val="22"/>
        </w:rPr>
        <w:t>Bergen County Section</w:t>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p>
    <w:p w:rsidR="004C3790" w:rsidRPr="00061E05" w:rsidRDefault="004C3790" w:rsidP="004C3790">
      <w:pPr>
        <w:pStyle w:val="Heading1"/>
        <w:jc w:val="left"/>
        <w:rPr>
          <w:rFonts w:eastAsia="Times New Roman"/>
          <w:b w:val="0"/>
          <w:bCs w:val="0"/>
          <w:sz w:val="22"/>
          <w:szCs w:val="22"/>
        </w:rPr>
      </w:pPr>
      <w:r w:rsidRPr="00061E05">
        <w:rPr>
          <w:rFonts w:eastAsia="Times New Roman"/>
          <w:b w:val="0"/>
          <w:bCs w:val="0"/>
          <w:sz w:val="22"/>
          <w:szCs w:val="22"/>
        </w:rPr>
        <w:t>75 South Washington Avenue</w:t>
      </w:r>
    </w:p>
    <w:p w:rsidR="004C3790" w:rsidRPr="00061E05" w:rsidRDefault="004C3790" w:rsidP="004C3790">
      <w:pPr>
        <w:pStyle w:val="Heading1"/>
        <w:jc w:val="left"/>
        <w:rPr>
          <w:rFonts w:eastAsia="Times New Roman"/>
          <w:b w:val="0"/>
          <w:bCs w:val="0"/>
          <w:sz w:val="22"/>
          <w:szCs w:val="22"/>
        </w:rPr>
      </w:pPr>
      <w:r>
        <w:rPr>
          <w:rFonts w:eastAsia="Times New Roman"/>
          <w:b w:val="0"/>
          <w:bCs w:val="0"/>
          <w:noProof/>
          <w:sz w:val="22"/>
          <w:szCs w:val="22"/>
        </w:rPr>
        <w:drawing>
          <wp:anchor distT="0" distB="0" distL="114300" distR="114300" simplePos="0" relativeHeight="251659264" behindDoc="0" locked="0" layoutInCell="1" allowOverlap="1" wp14:anchorId="7DAD9611" wp14:editId="076301EA">
            <wp:simplePos x="0" y="0"/>
            <wp:positionH relativeFrom="margin">
              <wp:posOffset>4343400</wp:posOffset>
            </wp:positionH>
            <wp:positionV relativeFrom="margin">
              <wp:posOffset>-19050</wp:posOffset>
            </wp:positionV>
            <wp:extent cx="1495425" cy="1743075"/>
            <wp:effectExtent l="0" t="0" r="9525" b="9525"/>
            <wp:wrapSquare wrapText="bothSides"/>
            <wp:docPr id="1" name="Picture 1" descr="Logo Jan 2016 FINAL 1-15-1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an 2016 FINAL 1-15-16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E05">
        <w:rPr>
          <w:rFonts w:eastAsia="Times New Roman"/>
          <w:b w:val="0"/>
          <w:bCs w:val="0"/>
          <w:sz w:val="22"/>
          <w:szCs w:val="22"/>
        </w:rPr>
        <w:t>Bergenfield, NJ 07621</w:t>
      </w:r>
    </w:p>
    <w:p w:rsidR="004C3790" w:rsidRPr="00061E05" w:rsidRDefault="004C3790" w:rsidP="004C3790">
      <w:pPr>
        <w:pStyle w:val="Heading1"/>
        <w:jc w:val="left"/>
        <w:rPr>
          <w:rFonts w:eastAsia="Times New Roman"/>
          <w:b w:val="0"/>
          <w:bCs w:val="0"/>
          <w:sz w:val="22"/>
          <w:szCs w:val="22"/>
        </w:rPr>
      </w:pPr>
    </w:p>
    <w:p w:rsidR="004C3790" w:rsidRPr="00061E05" w:rsidRDefault="004C3790" w:rsidP="004C3790">
      <w:pPr>
        <w:pStyle w:val="Heading1"/>
        <w:jc w:val="left"/>
        <w:rPr>
          <w:rFonts w:eastAsia="Times New Roman"/>
          <w:bCs w:val="0"/>
          <w:sz w:val="22"/>
          <w:szCs w:val="22"/>
        </w:rPr>
      </w:pPr>
      <w:r w:rsidRPr="00061E05">
        <w:rPr>
          <w:rFonts w:eastAsia="Times New Roman"/>
          <w:bCs w:val="0"/>
          <w:sz w:val="22"/>
          <w:szCs w:val="22"/>
        </w:rPr>
        <w:t>Contact:</w:t>
      </w:r>
    </w:p>
    <w:p w:rsidR="004C3790" w:rsidRPr="00061E05" w:rsidRDefault="004C3790" w:rsidP="004C3790">
      <w:pPr>
        <w:pStyle w:val="Heading1"/>
        <w:jc w:val="left"/>
        <w:rPr>
          <w:rFonts w:eastAsia="Times New Roman"/>
          <w:b w:val="0"/>
          <w:bCs w:val="0"/>
          <w:sz w:val="22"/>
          <w:szCs w:val="22"/>
        </w:rPr>
      </w:pPr>
      <w:r w:rsidRPr="00061E05">
        <w:rPr>
          <w:rFonts w:eastAsia="Times New Roman"/>
          <w:b w:val="0"/>
          <w:bCs w:val="0"/>
          <w:sz w:val="22"/>
          <w:szCs w:val="22"/>
        </w:rPr>
        <w:t>Elizabeth Halverstam</w:t>
      </w:r>
    </w:p>
    <w:p w:rsidR="004C3790" w:rsidRPr="00061E05" w:rsidRDefault="004C3790" w:rsidP="004C3790">
      <w:pPr>
        <w:pStyle w:val="Heading1"/>
        <w:jc w:val="left"/>
        <w:rPr>
          <w:rFonts w:eastAsia="Times New Roman"/>
          <w:b w:val="0"/>
          <w:bCs w:val="0"/>
          <w:sz w:val="22"/>
          <w:szCs w:val="22"/>
        </w:rPr>
      </w:pPr>
      <w:r w:rsidRPr="00061E05">
        <w:rPr>
          <w:rFonts w:eastAsia="Times New Roman"/>
          <w:b w:val="0"/>
          <w:bCs w:val="0"/>
          <w:sz w:val="22"/>
          <w:szCs w:val="22"/>
        </w:rPr>
        <w:t>ehalverstam@ncjwbcs.org</w:t>
      </w:r>
    </w:p>
    <w:p w:rsidR="004C3790" w:rsidRDefault="004C3790" w:rsidP="004C3790">
      <w:pPr>
        <w:pStyle w:val="Heading1"/>
        <w:jc w:val="left"/>
        <w:rPr>
          <w:rFonts w:eastAsia="Times New Roman"/>
          <w:bCs w:val="0"/>
          <w:sz w:val="22"/>
          <w:szCs w:val="22"/>
        </w:rPr>
      </w:pPr>
    </w:p>
    <w:p w:rsidR="004C3790" w:rsidRDefault="004C3790" w:rsidP="004C3790">
      <w:pPr>
        <w:jc w:val="center"/>
        <w:rPr>
          <w:rFonts w:eastAsia="Times New Roman" w:cs="Helvetica"/>
          <w:b/>
          <w:color w:val="000000"/>
        </w:rPr>
      </w:pPr>
    </w:p>
    <w:p w:rsidR="004C3790" w:rsidRPr="00A87C89" w:rsidRDefault="004C3790" w:rsidP="004C3790">
      <w:pPr>
        <w:rPr>
          <w:rFonts w:eastAsia="Times New Roman" w:cs="Helvetica"/>
          <w:b/>
          <w:color w:val="000000"/>
          <w:sz w:val="24"/>
          <w:szCs w:val="24"/>
        </w:rPr>
      </w:pPr>
      <w:r>
        <w:rPr>
          <w:rFonts w:eastAsia="Times New Roman" w:cs="Helvetica"/>
          <w:b/>
          <w:color w:val="000000"/>
          <w:sz w:val="24"/>
          <w:szCs w:val="24"/>
        </w:rPr>
        <w:t xml:space="preserve">Ellen Ptalis </w:t>
      </w:r>
      <w:r w:rsidRPr="00A87C89">
        <w:rPr>
          <w:rFonts w:eastAsia="Times New Roman" w:cs="Helvetica"/>
          <w:b/>
          <w:color w:val="000000"/>
          <w:sz w:val="24"/>
          <w:szCs w:val="24"/>
        </w:rPr>
        <w:t xml:space="preserve">Receives the </w:t>
      </w:r>
      <w:r>
        <w:rPr>
          <w:rFonts w:eastAsia="Times New Roman" w:cs="Helvetica"/>
          <w:b/>
          <w:color w:val="000000"/>
          <w:sz w:val="24"/>
          <w:szCs w:val="24"/>
        </w:rPr>
        <w:t>Volunteer of the Month Award from the N</w:t>
      </w:r>
      <w:r w:rsidR="00E434E2">
        <w:rPr>
          <w:rFonts w:eastAsia="Times New Roman" w:cs="Helvetica"/>
          <w:b/>
          <w:color w:val="000000"/>
          <w:sz w:val="24"/>
          <w:szCs w:val="24"/>
        </w:rPr>
        <w:t xml:space="preserve">ational Council of Jewish Women </w:t>
      </w:r>
      <w:r>
        <w:rPr>
          <w:rFonts w:eastAsia="Times New Roman" w:cs="Helvetica"/>
          <w:b/>
          <w:color w:val="000000"/>
          <w:sz w:val="24"/>
          <w:szCs w:val="24"/>
        </w:rPr>
        <w:t>Bergen County Section</w:t>
      </w:r>
    </w:p>
    <w:p w:rsidR="004C3790" w:rsidRDefault="004C3790" w:rsidP="004C3790">
      <w:pPr>
        <w:rPr>
          <w:rStyle w:val="Strong"/>
          <w:rFonts w:eastAsia="Times New Roman" w:cs="Arial"/>
          <w:color w:val="000000"/>
        </w:rPr>
      </w:pPr>
    </w:p>
    <w:p w:rsidR="003A453F" w:rsidRDefault="004C3790" w:rsidP="004C3790">
      <w:r w:rsidRPr="00D33A74">
        <w:rPr>
          <w:rFonts w:asciiTheme="minorHAnsi" w:eastAsia="Times New Roman" w:hAnsiTheme="minorHAnsi" w:cstheme="minorHAnsi"/>
          <w:color w:val="000000"/>
        </w:rPr>
        <w:t>National Council of Jewish Women</w:t>
      </w:r>
      <w:r w:rsidR="00E434E2">
        <w:rPr>
          <w:rFonts w:asciiTheme="minorHAnsi" w:eastAsia="Times New Roman" w:hAnsiTheme="minorHAnsi" w:cstheme="minorHAnsi"/>
          <w:color w:val="000000"/>
        </w:rPr>
        <w:t xml:space="preserve"> </w:t>
      </w:r>
      <w:r w:rsidRPr="00D33A74">
        <w:rPr>
          <w:rFonts w:asciiTheme="minorHAnsi" w:eastAsia="Times New Roman" w:hAnsiTheme="minorHAnsi" w:cstheme="minorHAnsi"/>
          <w:color w:val="000000"/>
        </w:rPr>
        <w:t>Bergen County Section</w:t>
      </w:r>
      <w:r w:rsidR="00E434E2">
        <w:rPr>
          <w:rFonts w:asciiTheme="minorHAnsi" w:eastAsia="Times New Roman" w:hAnsiTheme="minorHAnsi" w:cstheme="minorHAnsi"/>
          <w:color w:val="000000"/>
        </w:rPr>
        <w:t xml:space="preserve"> (NCJW </w:t>
      </w:r>
      <w:r>
        <w:rPr>
          <w:rFonts w:asciiTheme="minorHAnsi" w:eastAsia="Times New Roman" w:hAnsiTheme="minorHAnsi" w:cstheme="minorHAnsi"/>
          <w:color w:val="000000"/>
        </w:rPr>
        <w:t>BCS)</w:t>
      </w:r>
      <w:r w:rsidRPr="00D33A74">
        <w:rPr>
          <w:rFonts w:asciiTheme="minorHAnsi" w:eastAsia="Times New Roman" w:hAnsiTheme="minorHAnsi" w:cstheme="minorHAnsi"/>
          <w:color w:val="000000"/>
        </w:rPr>
        <w:t xml:space="preserve"> is proud to announce </w:t>
      </w:r>
      <w:r>
        <w:rPr>
          <w:rFonts w:asciiTheme="minorHAnsi" w:eastAsia="Times New Roman" w:hAnsiTheme="minorHAnsi" w:cstheme="minorHAnsi"/>
          <w:color w:val="000000"/>
        </w:rPr>
        <w:t xml:space="preserve">that Ellen Ptalis was awarded the November 2016 Volunteer of the Month Award.  </w:t>
      </w:r>
      <w:r w:rsidR="00E434E2">
        <w:rPr>
          <w:rFonts w:asciiTheme="minorHAnsi" w:eastAsia="Times New Roman" w:hAnsiTheme="minorHAnsi" w:cstheme="minorHAnsi"/>
          <w:color w:val="000000"/>
        </w:rPr>
        <w:t>Ms. Ptalis</w:t>
      </w:r>
      <w:r>
        <w:rPr>
          <w:rFonts w:asciiTheme="minorHAnsi" w:eastAsia="Times New Roman" w:hAnsiTheme="minorHAnsi" w:cstheme="minorHAnsi"/>
          <w:color w:val="000000"/>
        </w:rPr>
        <w:t xml:space="preserve"> </w:t>
      </w:r>
      <w:r>
        <w:t>has devoted herse</w:t>
      </w:r>
      <w:r w:rsidR="00E434E2">
        <w:t xml:space="preserve">lf to volunteering for the NCJW </w:t>
      </w:r>
      <w:r>
        <w:t>BCS and for programs they spons</w:t>
      </w:r>
      <w:r w:rsidR="00850467">
        <w:t>or</w:t>
      </w:r>
      <w:r w:rsidR="00850467" w:rsidRPr="00C7706E">
        <w:t xml:space="preserve">.  At </w:t>
      </w:r>
      <w:r w:rsidRPr="00C7706E">
        <w:t>Youth Consultation Services</w:t>
      </w:r>
      <w:r w:rsidR="003A453F" w:rsidRPr="00C7706E">
        <w:t xml:space="preserve"> (YCS)</w:t>
      </w:r>
      <w:r w:rsidRPr="00C7706E">
        <w:t xml:space="preserve"> Holley Center</w:t>
      </w:r>
      <w:r w:rsidR="00850467" w:rsidRPr="00C7706E">
        <w:t xml:space="preserve">, a residential treatment facility for emotionally and/or physically abused children in crisis, </w:t>
      </w:r>
      <w:r w:rsidR="00E434E2" w:rsidRPr="00C7706E">
        <w:t>she</w:t>
      </w:r>
      <w:r w:rsidR="00850467" w:rsidRPr="00C7706E">
        <w:t xml:space="preserve"> co-chairs NCJW’s after-</w:t>
      </w:r>
      <w:r w:rsidRPr="00C7706E">
        <w:t xml:space="preserve">school </w:t>
      </w:r>
      <w:r w:rsidR="00850467" w:rsidRPr="00C7706E">
        <w:t xml:space="preserve">arts and crafts program. </w:t>
      </w:r>
      <w:r w:rsidRPr="00C7706E">
        <w:t xml:space="preserve">  </w:t>
      </w:r>
      <w:r w:rsidR="00E434E2" w:rsidRPr="00C7706E">
        <w:t>At Bergen Family Center’s</w:t>
      </w:r>
      <w:r w:rsidR="003A453F" w:rsidRPr="00C7706E">
        <w:t xml:space="preserve"> HIPPY program (Home Instruction for Parents of Preschool Youngsters) she teaches and plays with preschoolers while their parents </w:t>
      </w:r>
      <w:r w:rsidR="00E434E2" w:rsidRPr="00C7706E">
        <w:t>learn to become their children’s first teachers</w:t>
      </w:r>
      <w:r w:rsidR="003A453F" w:rsidRPr="00C7706E">
        <w:t>.</w:t>
      </w:r>
      <w:r w:rsidR="003A453F">
        <w:t xml:space="preserve">  </w:t>
      </w:r>
      <w:r w:rsidR="00E50B7F">
        <w:t>Ms. Ptalis</w:t>
      </w:r>
      <w:r w:rsidR="009338CB">
        <w:t xml:space="preserve"> volunteers her time</w:t>
      </w:r>
      <w:r w:rsidR="00E434E2">
        <w:t xml:space="preserve"> at the NCJW </w:t>
      </w:r>
      <w:r w:rsidR="003A453F">
        <w:t>BCS Thrift Sh</w:t>
      </w:r>
      <w:r w:rsidR="00E434E2">
        <w:t xml:space="preserve">op, </w:t>
      </w:r>
      <w:r w:rsidR="00BF0FC2">
        <w:t>raising</w:t>
      </w:r>
      <w:r w:rsidR="009338CB">
        <w:t xml:space="preserve"> funds for the many programs sponsored by the organization.</w:t>
      </w:r>
      <w:r w:rsidR="003A453F">
        <w:t xml:space="preserve">  She is also </w:t>
      </w:r>
      <w:r w:rsidR="00BF0FC2">
        <w:t>involved with helping the</w:t>
      </w:r>
      <w:r w:rsidR="003A453F">
        <w:t xml:space="preserve"> Center for Food Action</w:t>
      </w:r>
      <w:r w:rsidR="00F7441A">
        <w:t>, helps with mail</w:t>
      </w:r>
      <w:r w:rsidR="00E434E2">
        <w:t xml:space="preserve">ings and participates in a NCJW </w:t>
      </w:r>
      <w:r w:rsidR="00F7441A">
        <w:t xml:space="preserve">BCS book group. </w:t>
      </w:r>
    </w:p>
    <w:p w:rsidR="003A453F" w:rsidRDefault="003A453F" w:rsidP="004C3790"/>
    <w:p w:rsidR="00F7441A" w:rsidRDefault="00E50B7F" w:rsidP="00F7441A">
      <w:r>
        <w:t xml:space="preserve">Ms. </w:t>
      </w:r>
      <w:proofErr w:type="spellStart"/>
      <w:r>
        <w:t>Ptaslis</w:t>
      </w:r>
      <w:proofErr w:type="spellEnd"/>
      <w:r w:rsidR="004C3790">
        <w:t xml:space="preserve"> has devoted her professional life to educating children.  After earning her bachelor and master degrees from NYU and the University of Pennsylvania, she taught in the Bedford Stuyvesant neighborhood in Brooklyn. She and her husband then moved to Glen Rock, where they had two daughters and subsequently relocated in Hackensack.</w:t>
      </w:r>
      <w:r w:rsidR="003A453F">
        <w:t xml:space="preserve">  </w:t>
      </w:r>
      <w:r>
        <w:t>She</w:t>
      </w:r>
      <w:r w:rsidR="004C3790">
        <w:t xml:space="preserve"> returned to teaching, this time in the Bronx, and finding the commute onerous, became a mentor at Montclair University, from which she recently retired. </w:t>
      </w:r>
      <w:r w:rsidR="00F7441A">
        <w:t>She also helps with mailings and participates in a NCJW book group.</w:t>
      </w:r>
    </w:p>
    <w:p w:rsidR="004C3790" w:rsidRPr="00E434E2" w:rsidRDefault="004C3790" w:rsidP="004C3790">
      <w:pPr>
        <w:shd w:val="clear" w:color="auto" w:fill="FFFFFF"/>
        <w:spacing w:before="100" w:beforeAutospacing="1" w:after="100" w:afterAutospacing="1" w:line="259" w:lineRule="auto"/>
        <w:rPr>
          <w:rFonts w:asciiTheme="minorHAnsi" w:eastAsiaTheme="minorHAnsi" w:hAnsiTheme="minorHAnsi" w:cs="Arial"/>
        </w:rPr>
      </w:pPr>
      <w:r w:rsidRPr="009E03FF">
        <w:rPr>
          <w:rFonts w:asciiTheme="minorHAnsi" w:eastAsiaTheme="minorHAnsi" w:hAnsiTheme="minorHAnsi" w:cstheme="minorBidi"/>
        </w:rPr>
        <w:t xml:space="preserve">NCJW BCS provides </w:t>
      </w:r>
      <w:r w:rsidRPr="009E03FF">
        <w:rPr>
          <w:rFonts w:asciiTheme="minorHAnsi" w:eastAsiaTheme="minorHAnsi" w:hAnsiTheme="minorHAnsi" w:cs="Arial"/>
        </w:rPr>
        <w:t xml:space="preserve">educational and stimulating programs and speakers throughout the year, including six general meetings and a myriad of study groups, book groups and trips. </w:t>
      </w:r>
      <w:r w:rsidRPr="009E03FF">
        <w:rPr>
          <w:rFonts w:asciiTheme="minorHAnsi" w:eastAsiaTheme="minorHAnsi" w:hAnsiTheme="minorHAnsi" w:cstheme="minorBidi"/>
        </w:rPr>
        <w:t>For</w:t>
      </w:r>
      <w:r w:rsidRPr="009E03FF">
        <w:rPr>
          <w:rFonts w:asciiTheme="minorHAnsi" w:eastAsiaTheme="minorHAnsi" w:hAnsiTheme="minorHAnsi" w:cs="Arial"/>
        </w:rPr>
        <w:t xml:space="preserve"> more information on </w:t>
      </w:r>
      <w:r w:rsidRPr="009E03FF">
        <w:rPr>
          <w:rFonts w:asciiTheme="minorHAnsi" w:eastAsiaTheme="minorHAnsi" w:hAnsiTheme="minorHAnsi" w:cstheme="minorBidi"/>
        </w:rPr>
        <w:t>NCJW BCS</w:t>
      </w:r>
      <w:r w:rsidRPr="009E03FF">
        <w:rPr>
          <w:rFonts w:asciiTheme="minorHAnsi" w:eastAsiaTheme="minorHAnsi" w:hAnsiTheme="minorHAnsi" w:cs="Arial"/>
        </w:rPr>
        <w:t xml:space="preserve"> and its upcoming programs, please visit  </w:t>
      </w:r>
      <w:hyperlink r:id="rId6" w:history="1">
        <w:r w:rsidRPr="009E03FF">
          <w:rPr>
            <w:rFonts w:asciiTheme="minorHAnsi" w:eastAsiaTheme="minorHAnsi" w:hAnsiTheme="minorHAnsi" w:cs="Arial"/>
            <w:color w:val="0563C1"/>
            <w:u w:val="single"/>
          </w:rPr>
          <w:t>http://www.ncjwbcs.org</w:t>
        </w:r>
      </w:hyperlink>
      <w:r w:rsidRPr="009E03FF">
        <w:rPr>
          <w:rFonts w:asciiTheme="minorHAnsi" w:eastAsiaTheme="minorHAnsi" w:hAnsiTheme="minorHAnsi" w:cs="Arial"/>
        </w:rPr>
        <w:t>.</w:t>
      </w:r>
      <w:r w:rsidRPr="00AD7B58">
        <w:rPr>
          <w:rFonts w:asciiTheme="minorHAnsi" w:eastAsiaTheme="minorHAnsi" w:hAnsiTheme="minorHAnsi" w:cs="Arial"/>
        </w:rPr>
        <w:t xml:space="preserve"> </w:t>
      </w:r>
      <w:r w:rsidRPr="00AD7B58">
        <w:rPr>
          <w:rFonts w:asciiTheme="minorHAnsi" w:eastAsia="Times New Roman" w:hAnsiTheme="minorHAnsi" w:cstheme="minorBidi"/>
          <w:bCs/>
        </w:rPr>
        <w:tab/>
      </w:r>
    </w:p>
    <w:p w:rsidR="004C3790" w:rsidRPr="0044431F" w:rsidRDefault="004C3790" w:rsidP="004C3790">
      <w:pPr>
        <w:pBdr>
          <w:bottom w:val="thinThickThinMediumGap" w:sz="18" w:space="1" w:color="auto"/>
        </w:pBdr>
        <w:rPr>
          <w:rFonts w:cs="Arial"/>
        </w:rPr>
      </w:pPr>
    </w:p>
    <w:p w:rsidR="004C3790" w:rsidRDefault="004C3790" w:rsidP="004C3790"/>
    <w:p w:rsidR="004C3790" w:rsidRPr="0044431F" w:rsidRDefault="004C3790" w:rsidP="004C3790">
      <w:r w:rsidRPr="0044431F">
        <w:t>The National Council of Jewish Women (NCJW) is a grassroots organization of volunteers and advocates who turn progressive ideals into action. Inspired by Jewish values, NCJW strives for social justice by improving the quality of life for women, children, and families and by safeguarding individual rights and freedoms</w:t>
      </w:r>
    </w:p>
    <w:p w:rsidR="004C3790" w:rsidRDefault="004C3790" w:rsidP="004C3790">
      <w:pPr>
        <w:pBdr>
          <w:bottom w:val="thinThickThinMediumGap" w:sz="18" w:space="1" w:color="auto"/>
        </w:pBdr>
        <w:rPr>
          <w:rFonts w:cs="Arial"/>
        </w:rPr>
      </w:pPr>
    </w:p>
    <w:p w:rsidR="00D42C92" w:rsidRDefault="00D42C92">
      <w:pPr>
        <w:rPr>
          <w:b/>
        </w:rPr>
      </w:pPr>
    </w:p>
    <w:p w:rsidR="00AC0FF4" w:rsidRDefault="00E434E2">
      <w:r w:rsidRPr="00E434E2">
        <w:rPr>
          <w:b/>
        </w:rPr>
        <w:t>Photo Caption:</w:t>
      </w:r>
      <w:r>
        <w:rPr>
          <w:b/>
        </w:rPr>
        <w:t xml:space="preserve"> </w:t>
      </w:r>
      <w:r>
        <w:t xml:space="preserve">Ellen Ptalis, who </w:t>
      </w:r>
      <w:r w:rsidR="00D42C92">
        <w:t>received</w:t>
      </w:r>
      <w:r>
        <w:t xml:space="preserve"> </w:t>
      </w:r>
      <w:r w:rsidR="00D42C92">
        <w:t xml:space="preserve">the November Volunteer of the Month Award from </w:t>
      </w:r>
      <w:r>
        <w:t>National C</w:t>
      </w:r>
      <w:r w:rsidR="00D42C92">
        <w:t>ouncil of Jewish Women.</w:t>
      </w:r>
    </w:p>
    <w:p w:rsidR="00391183" w:rsidRPr="00E434E2" w:rsidRDefault="00391183">
      <w:bookmarkStart w:id="0" w:name="_GoBack"/>
      <w:r>
        <w:rPr>
          <w:noProof/>
        </w:rPr>
        <w:drawing>
          <wp:inline distT="0" distB="0" distL="0" distR="0">
            <wp:extent cx="965454" cy="1066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en Ptalis headshot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454" cy="1066800"/>
                    </a:xfrm>
                    <a:prstGeom prst="rect">
                      <a:avLst/>
                    </a:prstGeom>
                  </pic:spPr>
                </pic:pic>
              </a:graphicData>
            </a:graphic>
          </wp:inline>
        </w:drawing>
      </w:r>
      <w:bookmarkEnd w:id="0"/>
    </w:p>
    <w:sectPr w:rsidR="00391183" w:rsidRPr="00E434E2" w:rsidSect="003911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90"/>
    <w:rsid w:val="00391183"/>
    <w:rsid w:val="003A453F"/>
    <w:rsid w:val="004C3790"/>
    <w:rsid w:val="00850467"/>
    <w:rsid w:val="009338CB"/>
    <w:rsid w:val="00AC0FF4"/>
    <w:rsid w:val="00BF0FC2"/>
    <w:rsid w:val="00C7706E"/>
    <w:rsid w:val="00CC5FD8"/>
    <w:rsid w:val="00D42C92"/>
    <w:rsid w:val="00E434E2"/>
    <w:rsid w:val="00E50B7F"/>
    <w:rsid w:val="00F7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90"/>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4C3790"/>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790"/>
    <w:rPr>
      <w:rFonts w:ascii="Calibri" w:eastAsia="Calibri" w:hAnsi="Calibri" w:cs="Times New Roman"/>
      <w:b/>
      <w:bCs/>
      <w:kern w:val="36"/>
      <w:sz w:val="24"/>
      <w:szCs w:val="24"/>
    </w:rPr>
  </w:style>
  <w:style w:type="character" w:styleId="Strong">
    <w:name w:val="Strong"/>
    <w:uiPriority w:val="22"/>
    <w:qFormat/>
    <w:rsid w:val="004C3790"/>
    <w:rPr>
      <w:b/>
      <w:bCs/>
    </w:rPr>
  </w:style>
  <w:style w:type="paragraph" w:styleId="BalloonText">
    <w:name w:val="Balloon Text"/>
    <w:basedOn w:val="Normal"/>
    <w:link w:val="BalloonTextChar"/>
    <w:uiPriority w:val="99"/>
    <w:semiHidden/>
    <w:unhideWhenUsed/>
    <w:rsid w:val="00391183"/>
    <w:rPr>
      <w:rFonts w:ascii="Tahoma" w:hAnsi="Tahoma" w:cs="Tahoma"/>
      <w:sz w:val="16"/>
      <w:szCs w:val="16"/>
    </w:rPr>
  </w:style>
  <w:style w:type="character" w:customStyle="1" w:styleId="BalloonTextChar">
    <w:name w:val="Balloon Text Char"/>
    <w:basedOn w:val="DefaultParagraphFont"/>
    <w:link w:val="BalloonText"/>
    <w:uiPriority w:val="99"/>
    <w:semiHidden/>
    <w:rsid w:val="003911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90"/>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4C3790"/>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790"/>
    <w:rPr>
      <w:rFonts w:ascii="Calibri" w:eastAsia="Calibri" w:hAnsi="Calibri" w:cs="Times New Roman"/>
      <w:b/>
      <w:bCs/>
      <w:kern w:val="36"/>
      <w:sz w:val="24"/>
      <w:szCs w:val="24"/>
    </w:rPr>
  </w:style>
  <w:style w:type="character" w:styleId="Strong">
    <w:name w:val="Strong"/>
    <w:uiPriority w:val="22"/>
    <w:qFormat/>
    <w:rsid w:val="004C3790"/>
    <w:rPr>
      <w:b/>
      <w:bCs/>
    </w:rPr>
  </w:style>
  <w:style w:type="paragraph" w:styleId="BalloonText">
    <w:name w:val="Balloon Text"/>
    <w:basedOn w:val="Normal"/>
    <w:link w:val="BalloonTextChar"/>
    <w:uiPriority w:val="99"/>
    <w:semiHidden/>
    <w:unhideWhenUsed/>
    <w:rsid w:val="00391183"/>
    <w:rPr>
      <w:rFonts w:ascii="Tahoma" w:hAnsi="Tahoma" w:cs="Tahoma"/>
      <w:sz w:val="16"/>
      <w:szCs w:val="16"/>
    </w:rPr>
  </w:style>
  <w:style w:type="character" w:customStyle="1" w:styleId="BalloonTextChar">
    <w:name w:val="Balloon Text Char"/>
    <w:basedOn w:val="DefaultParagraphFont"/>
    <w:link w:val="BalloonText"/>
    <w:uiPriority w:val="99"/>
    <w:semiHidden/>
    <w:rsid w:val="003911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jwbc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Carole</cp:lastModifiedBy>
  <cp:revision>3</cp:revision>
  <dcterms:created xsi:type="dcterms:W3CDTF">2016-11-27T01:30:00Z</dcterms:created>
  <dcterms:modified xsi:type="dcterms:W3CDTF">2016-11-27T01:32:00Z</dcterms:modified>
</cp:coreProperties>
</file>